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5943600" cy="2552700"/>
            <wp:effectExtent b="0" l="0" r="0" t="0"/>
            <wp:docPr descr="NJ-Makers-Day-logo-cmyk.png" id="1" name="image2.png"/>
            <a:graphic>
              <a:graphicData uri="http://schemas.openxmlformats.org/drawingml/2006/picture">
                <pic:pic>
                  <pic:nvPicPr>
                    <pic:cNvPr descr="NJ-Makers-Day-logo-cmyk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IMMEDIATE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 Us for the </w:t>
      </w:r>
      <w:r w:rsidDel="00000000" w:rsidR="00000000" w:rsidRPr="00000000">
        <w:rPr>
          <w:b w:val="1"/>
          <w:rtl w:val="0"/>
        </w:rPr>
        <w:t xml:space="preserve">Fourth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Annual NJ Makers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[Date]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[CITY], NJ -- The maker movement in the United States isn’t just a hobby; it’s having a significant impact on school curriculum development and growing local economies. To celebrate making and maker culture, residents throughout New Jersey will come together on Friday, March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Saturday, March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libraries, schools, museums, colleges, makerspaces, businesses and other community locations.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 Makers Day is designed to be a statewide event that celebrates, promotes, and in many cases may introduce maker culture, as well as the values associated with making, tinkering and STEM-based learning. In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NJ Makers Day drew over </w:t>
      </w:r>
      <w:r w:rsidDel="00000000" w:rsidR="00000000" w:rsidRPr="00000000">
        <w:rPr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,000 individual attendees to more than </w:t>
      </w:r>
      <w:r w:rsidDel="00000000" w:rsidR="00000000" w:rsidRPr="00000000">
        <w:rPr>
          <w:rtl w:val="0"/>
        </w:rPr>
        <w:t xml:space="preserve">300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participating sites across all 21 counties in the state. </w:t>
      </w:r>
      <w:r w:rsidDel="00000000" w:rsidR="00000000" w:rsidRPr="00000000">
        <w:rPr>
          <w:rtl w:val="0"/>
        </w:rPr>
        <w:t xml:space="preserve">Participating locations included schools, colleges and universities, libraries, museums, and other educational organizations.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Makerspaces across the state are having a significant impact on education and job skills development by providing access to people, information, resources, and tools that facilitate making to a wide variety of skill levels. NJ Makers Day allows communities to share hands-on programming opportunities, demonstrations and displays, and the expertise of the individuals and organizations that make, create, and develop right in their own backyards.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“We are ecstatic to be able to bring this type of programming to the [City] community,” said [Name of Contact or Director]. “We are committed to finding ways to help people to learn new skills and to work collaboratively on exciting hands-on projects.”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[Name of Institution] is proud to be a participating site for New Jersey Makers Day on March [Date of Event], 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Community members of all ages are invited to join us for an exciting day filled with activities focusing on maker culture.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[Include information about any specific activities and special guests, vendors, or partners that you would like to highlight here.]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more information, please contact [Name of Institution or Contact Person] at [Phone] or visit [Website]. [Name of Institution] is located at [Complete Address]. Find out more about New Jersey Makers Day at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www.njmakersday.org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njmakers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